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9A" w:rsidRDefault="00373F4A">
      <w:pPr>
        <w:widowControl w:val="0"/>
        <w:autoSpaceDE w:val="0"/>
        <w:autoSpaceDN w:val="0"/>
        <w:adjustRightInd w:val="0"/>
        <w:spacing w:after="240" w:line="240" w:lineRule="auto"/>
        <w:jc w:val="center"/>
        <w:rPr>
          <w:rFonts w:ascii="TimesNewRomanPSMT" w:hAnsi="TimesNewRomanPSMT" w:cs="TimesNewRomanPSMT"/>
          <w:sz w:val="32"/>
          <w:szCs w:val="32"/>
        </w:rPr>
      </w:pPr>
      <w:r>
        <w:rPr>
          <w:rFonts w:ascii="TimesNewRomanPSMT" w:hAnsi="TimesNewRomanPSMT" w:cs="TimesNewRomanPSMT"/>
          <w:sz w:val="32"/>
          <w:szCs w:val="32"/>
        </w:rPr>
        <w:t>Abstract Submission for CSSTC 2015</w:t>
      </w:r>
    </w:p>
    <w:p w:rsidR="0029779A" w:rsidRDefault="00373F4A">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Abstracts should be written in a style similar to that for a journal.  The text should summarize the major results of the paper completely yet succinctly. Abstracts are limited to one (1) page, including graphs and pictures.  Use the template on the next page, replacing the text with your actual title, authors, affiliations, and the body of the abstract.  Provide up to five keywords that indicate the scientific content of the paper.  Keywords can be different from the topic codes below and can be more specific.</w:t>
      </w:r>
    </w:p>
    <w:p w:rsidR="0029779A" w:rsidRDefault="00373F4A">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Fill in the information immediately below as completely as possible.  Notification of acceptance and other correspondence will be sent to the corresponding author’s email address.  Indicate the author who will present the paper, if known.  To assist in sorting the abstracts, please provide one or two topic codes from the lists below that best categorize the primary content of the paper.</w:t>
      </w:r>
    </w:p>
    <w:p w:rsidR="0029779A" w:rsidRDefault="00373F4A">
      <w:pPr>
        <w:widowControl w:val="0"/>
        <w:tabs>
          <w:tab w:val="right" w:pos="4680"/>
          <w:tab w:val="left" w:pos="4723"/>
        </w:tabs>
        <w:autoSpaceDE w:val="0"/>
        <w:autoSpaceDN w:val="0"/>
        <w:adjustRightInd w:val="0"/>
        <w:spacing w:after="0" w:line="240" w:lineRule="auto"/>
        <w:ind w:left="4770" w:hanging="4860"/>
        <w:rPr>
          <w:rFonts w:ascii="TimesNewRomanPSMT" w:hAnsi="TimesNewRomanPSMT" w:cs="TimesNewRomanPSMT"/>
          <w:sz w:val="24"/>
          <w:szCs w:val="24"/>
        </w:rPr>
      </w:pPr>
      <w:r>
        <w:rPr>
          <w:rFonts w:ascii="TimesNewRomanPSMT" w:hAnsi="TimesNewRomanPSMT" w:cs="TimesNewRomanPSMT"/>
          <w:sz w:val="24"/>
          <w:szCs w:val="24"/>
        </w:rPr>
        <w:tab/>
        <w:t>Title of paper:</w:t>
      </w:r>
      <w:r>
        <w:rPr>
          <w:rFonts w:ascii="TimesNewRomanPSMT" w:hAnsi="TimesNewRomanPSMT" w:cs="TimesNewRomanPSMT"/>
          <w:sz w:val="24"/>
          <w:szCs w:val="24"/>
        </w:rPr>
        <w:tab/>
      </w:r>
    </w:p>
    <w:p w:rsidR="0029779A" w:rsidRDefault="00373F4A">
      <w:pPr>
        <w:widowControl w:val="0"/>
        <w:tabs>
          <w:tab w:val="right" w:pos="4680"/>
          <w:tab w:val="left" w:pos="4723"/>
        </w:tabs>
        <w:autoSpaceDE w:val="0"/>
        <w:autoSpaceDN w:val="0"/>
        <w:adjustRightInd w:val="0"/>
        <w:spacing w:after="0" w:line="240" w:lineRule="auto"/>
        <w:ind w:left="4770" w:hanging="4860"/>
        <w:rPr>
          <w:rFonts w:ascii="TimesNewRomanPSMT" w:hAnsi="TimesNewRomanPSMT" w:cs="TimesNewRomanPSMT"/>
          <w:sz w:val="24"/>
          <w:szCs w:val="24"/>
        </w:rPr>
      </w:pPr>
      <w:r>
        <w:rPr>
          <w:rFonts w:ascii="TimesNewRomanPSMT" w:hAnsi="TimesNewRomanPSMT" w:cs="TimesNewRomanPSMT"/>
          <w:sz w:val="24"/>
          <w:szCs w:val="24"/>
        </w:rPr>
        <w:tab/>
        <w:t>Corresponding author (full name):</w:t>
      </w:r>
      <w:r>
        <w:rPr>
          <w:rFonts w:ascii="TimesNewRomanPSMT" w:hAnsi="TimesNewRomanPSMT" w:cs="TimesNewRomanPSMT"/>
          <w:sz w:val="24"/>
          <w:szCs w:val="24"/>
        </w:rPr>
        <w:tab/>
      </w:r>
    </w:p>
    <w:p w:rsidR="0029779A" w:rsidRDefault="00373F4A">
      <w:pPr>
        <w:widowControl w:val="0"/>
        <w:tabs>
          <w:tab w:val="right" w:pos="4680"/>
          <w:tab w:val="left" w:pos="4723"/>
        </w:tabs>
        <w:autoSpaceDE w:val="0"/>
        <w:autoSpaceDN w:val="0"/>
        <w:adjustRightInd w:val="0"/>
        <w:spacing w:after="0" w:line="240" w:lineRule="auto"/>
        <w:ind w:left="4770" w:hanging="4860"/>
        <w:rPr>
          <w:rFonts w:ascii="TimesNewRomanPSMT" w:hAnsi="TimesNewRomanPSMT" w:cs="TimesNewRomanPSMT"/>
          <w:sz w:val="24"/>
          <w:szCs w:val="24"/>
        </w:rPr>
      </w:pPr>
      <w:r>
        <w:rPr>
          <w:rFonts w:ascii="TimesNewRomanPSMT" w:hAnsi="TimesNewRomanPSMT" w:cs="TimesNewRomanPSMT"/>
          <w:sz w:val="24"/>
          <w:szCs w:val="24"/>
        </w:rPr>
        <w:tab/>
        <w:t>Corresponding author’s email:</w:t>
      </w:r>
      <w:r>
        <w:rPr>
          <w:rFonts w:ascii="TimesNewRomanPSMT" w:hAnsi="TimesNewRomanPSMT" w:cs="TimesNewRomanPSMT"/>
          <w:sz w:val="24"/>
          <w:szCs w:val="24"/>
        </w:rPr>
        <w:tab/>
      </w:r>
    </w:p>
    <w:p w:rsidR="0029779A" w:rsidRDefault="00373F4A">
      <w:pPr>
        <w:widowControl w:val="0"/>
        <w:tabs>
          <w:tab w:val="right" w:pos="4680"/>
          <w:tab w:val="left" w:pos="4723"/>
        </w:tabs>
        <w:autoSpaceDE w:val="0"/>
        <w:autoSpaceDN w:val="0"/>
        <w:adjustRightInd w:val="0"/>
        <w:spacing w:after="0" w:line="240" w:lineRule="auto"/>
        <w:ind w:left="4770" w:hanging="4860"/>
        <w:rPr>
          <w:rFonts w:ascii="TimesNewRomanPSMT" w:hAnsi="TimesNewRomanPSMT" w:cs="TimesNewRomanPSMT"/>
          <w:sz w:val="24"/>
          <w:szCs w:val="24"/>
        </w:rPr>
      </w:pPr>
      <w:r>
        <w:rPr>
          <w:rFonts w:ascii="TimesNewRomanPSMT" w:hAnsi="TimesNewRomanPSMT" w:cs="TimesNewRomanPSMT"/>
          <w:sz w:val="24"/>
          <w:szCs w:val="24"/>
        </w:rPr>
        <w:tab/>
        <w:t>Presenting author:</w:t>
      </w:r>
      <w:r>
        <w:rPr>
          <w:rFonts w:ascii="TimesNewRomanPSMT" w:hAnsi="TimesNewRomanPSMT" w:cs="TimesNewRomanPSMT"/>
          <w:sz w:val="24"/>
          <w:szCs w:val="24"/>
        </w:rPr>
        <w:tab/>
      </w:r>
    </w:p>
    <w:p w:rsidR="0029779A" w:rsidRDefault="00373F4A">
      <w:pPr>
        <w:widowControl w:val="0"/>
        <w:tabs>
          <w:tab w:val="right" w:pos="4680"/>
          <w:tab w:val="left" w:pos="4723"/>
        </w:tabs>
        <w:autoSpaceDE w:val="0"/>
        <w:autoSpaceDN w:val="0"/>
        <w:adjustRightInd w:val="0"/>
        <w:spacing w:after="0" w:line="240" w:lineRule="auto"/>
        <w:ind w:left="4770" w:hanging="4860"/>
        <w:rPr>
          <w:rFonts w:ascii="TimesNewRomanPSMT" w:hAnsi="TimesNewRomanPSMT" w:cs="TimesNewRomanPSMT"/>
          <w:sz w:val="24"/>
          <w:szCs w:val="24"/>
        </w:rPr>
      </w:pPr>
      <w:r>
        <w:rPr>
          <w:rFonts w:ascii="TimesNewRomanPSMT" w:hAnsi="TimesNewRomanPSMT" w:cs="TimesNewRomanPSMT"/>
          <w:sz w:val="24"/>
          <w:szCs w:val="24"/>
        </w:rPr>
        <w:tab/>
        <w:t>Presenting author’s email:</w:t>
      </w:r>
      <w:r>
        <w:rPr>
          <w:rFonts w:ascii="TimesNewRomanPSMT" w:hAnsi="TimesNewRomanPSMT" w:cs="TimesNewRomanPSMT"/>
          <w:sz w:val="24"/>
          <w:szCs w:val="24"/>
        </w:rPr>
        <w:tab/>
      </w:r>
    </w:p>
    <w:p w:rsidR="0029779A" w:rsidRDefault="00373F4A">
      <w:pPr>
        <w:widowControl w:val="0"/>
        <w:tabs>
          <w:tab w:val="right" w:pos="4680"/>
          <w:tab w:val="left" w:pos="4723"/>
        </w:tabs>
        <w:autoSpaceDE w:val="0"/>
        <w:autoSpaceDN w:val="0"/>
        <w:adjustRightInd w:val="0"/>
        <w:spacing w:after="0" w:line="240" w:lineRule="auto"/>
        <w:ind w:left="4770" w:hanging="4860"/>
        <w:rPr>
          <w:rFonts w:ascii="TimesNewRomanPSMT" w:hAnsi="TimesNewRomanPSMT" w:cs="TimesNewRomanPSMT"/>
          <w:sz w:val="24"/>
          <w:szCs w:val="24"/>
        </w:rPr>
      </w:pPr>
      <w:r>
        <w:rPr>
          <w:rFonts w:ascii="TimesNewRomanPSMT" w:hAnsi="TimesNewRomanPSMT" w:cs="TimesNewRomanPSMT"/>
          <w:sz w:val="24"/>
          <w:szCs w:val="24"/>
        </w:rPr>
        <w:tab/>
        <w:t>Preferred presentation (Oral, Poster, or Either):</w:t>
      </w:r>
      <w:r>
        <w:rPr>
          <w:rFonts w:ascii="TimesNewRomanPSMT" w:hAnsi="TimesNewRomanPSMT" w:cs="TimesNewRomanPSMT"/>
          <w:sz w:val="24"/>
          <w:szCs w:val="24"/>
        </w:rPr>
        <w:tab/>
      </w:r>
    </w:p>
    <w:p w:rsidR="0029779A" w:rsidRDefault="00373F4A">
      <w:pPr>
        <w:widowControl w:val="0"/>
        <w:tabs>
          <w:tab w:val="right" w:pos="4680"/>
          <w:tab w:val="left" w:pos="4723"/>
        </w:tabs>
        <w:autoSpaceDE w:val="0"/>
        <w:autoSpaceDN w:val="0"/>
        <w:adjustRightInd w:val="0"/>
        <w:spacing w:after="0" w:line="240" w:lineRule="auto"/>
        <w:ind w:left="4770" w:hanging="4860"/>
        <w:rPr>
          <w:rFonts w:ascii="TimesNewRomanPSMT" w:hAnsi="TimesNewRomanPSMT" w:cs="TimesNewRomanPSMT"/>
          <w:sz w:val="24"/>
          <w:szCs w:val="24"/>
        </w:rPr>
      </w:pPr>
      <w:r>
        <w:rPr>
          <w:rFonts w:ascii="TimesNewRomanPSMT" w:hAnsi="TimesNewRomanPSMT" w:cs="TimesNewRomanPSMT"/>
          <w:sz w:val="24"/>
          <w:szCs w:val="24"/>
        </w:rPr>
        <w:tab/>
        <w:t>Topic codes (one or two from the list below):</w:t>
      </w:r>
      <w:r>
        <w:rPr>
          <w:rFonts w:ascii="TimesNewRomanPSMT" w:hAnsi="TimesNewRomanPSMT" w:cs="TimesNewRomanPSMT"/>
          <w:sz w:val="24"/>
          <w:szCs w:val="24"/>
        </w:rPr>
        <w:tab/>
      </w:r>
    </w:p>
    <w:p w:rsidR="0029779A" w:rsidRDefault="0029779A">
      <w:pPr>
        <w:widowControl w:val="0"/>
        <w:tabs>
          <w:tab w:val="right" w:pos="4680"/>
          <w:tab w:val="left" w:pos="4723"/>
        </w:tabs>
        <w:autoSpaceDE w:val="0"/>
        <w:autoSpaceDN w:val="0"/>
        <w:adjustRightInd w:val="0"/>
        <w:spacing w:after="0" w:line="240" w:lineRule="auto"/>
        <w:ind w:left="4770" w:hanging="4860"/>
        <w:rPr>
          <w:rFonts w:ascii="TimesNewRomanPSMT" w:hAnsi="TimesNewRomanPSMT" w:cs="TimesNewRomanPSMT"/>
          <w:sz w:val="24"/>
          <w:szCs w:val="24"/>
        </w:rPr>
      </w:pPr>
    </w:p>
    <w:p w:rsidR="0029779A" w:rsidRDefault="0029779A">
      <w:pPr>
        <w:widowControl w:val="0"/>
        <w:tabs>
          <w:tab w:val="right" w:pos="4680"/>
          <w:tab w:val="left" w:pos="4723"/>
        </w:tabs>
        <w:autoSpaceDE w:val="0"/>
        <w:autoSpaceDN w:val="0"/>
        <w:adjustRightInd w:val="0"/>
        <w:spacing w:after="0" w:line="240" w:lineRule="auto"/>
        <w:ind w:left="4770" w:hanging="4860"/>
        <w:rPr>
          <w:rFonts w:ascii="TimesNewRomanPSMT" w:hAnsi="TimesNewRomanPSMT" w:cs="TimesNewRomanPSMT"/>
          <w:sz w:val="24"/>
          <w:szCs w:val="24"/>
        </w:rPr>
      </w:pPr>
    </w:p>
    <w:p w:rsidR="0029779A" w:rsidRDefault="0029779A">
      <w:pPr>
        <w:widowControl w:val="0"/>
        <w:tabs>
          <w:tab w:val="right" w:pos="4680"/>
          <w:tab w:val="left" w:pos="4723"/>
        </w:tabs>
        <w:autoSpaceDE w:val="0"/>
        <w:autoSpaceDN w:val="0"/>
        <w:adjustRightInd w:val="0"/>
        <w:spacing w:after="0" w:line="240" w:lineRule="auto"/>
        <w:ind w:left="4770" w:hanging="4860"/>
        <w:rPr>
          <w:rFonts w:ascii="TimesNewRomanPSMT" w:hAnsi="TimesNewRomanPSMT" w:cs="TimesNewRomanPSMT"/>
          <w:sz w:val="24"/>
          <w:szCs w:val="24"/>
        </w:rPr>
      </w:pPr>
    </w:p>
    <w:p w:rsidR="0029779A" w:rsidRDefault="0029779A">
      <w:pPr>
        <w:widowControl w:val="0"/>
        <w:tabs>
          <w:tab w:val="right" w:pos="4680"/>
          <w:tab w:val="left" w:pos="4723"/>
        </w:tabs>
        <w:autoSpaceDE w:val="0"/>
        <w:autoSpaceDN w:val="0"/>
        <w:adjustRightInd w:val="0"/>
        <w:spacing w:after="0" w:line="240" w:lineRule="auto"/>
        <w:ind w:left="4770" w:hanging="4860"/>
        <w:rPr>
          <w:rFonts w:ascii="TimesNewRomanPSMT" w:hAnsi="TimesNewRomanPSMT" w:cs="TimesNewRomanPSMT"/>
          <w:sz w:val="24"/>
          <w:szCs w:val="24"/>
        </w:rPr>
      </w:pPr>
    </w:p>
    <w:p w:rsidR="0029779A"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A.</w:t>
      </w:r>
      <w:r>
        <w:rPr>
          <w:rFonts w:ascii="TimesNewRomanPSMT" w:hAnsi="TimesNewRomanPSMT" w:cs="TimesNewRomanPSMT"/>
          <w:color w:val="343434"/>
          <w:sz w:val="24"/>
          <w:szCs w:val="24"/>
        </w:rPr>
        <w:tab/>
        <w:t>Fundamental problems: Experiment and theory</w:t>
      </w:r>
    </w:p>
    <w:p w:rsidR="0029779A"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B.</w:t>
      </w:r>
      <w:r>
        <w:rPr>
          <w:rFonts w:ascii="TimesNewRomanPSMT" w:hAnsi="TimesNewRomanPSMT" w:cs="TimesNewRomanPSMT"/>
          <w:color w:val="343434"/>
          <w:sz w:val="24"/>
          <w:szCs w:val="24"/>
        </w:rPr>
        <w:tab/>
        <w:t>Photonics/Optoelectronics</w:t>
      </w:r>
    </w:p>
    <w:p w:rsidR="0029779A"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C.</w:t>
      </w:r>
      <w:r>
        <w:rPr>
          <w:rFonts w:ascii="TimesNewRomanPSMT" w:hAnsi="TimesNewRomanPSMT" w:cs="TimesNewRomanPSMT"/>
          <w:color w:val="343434"/>
          <w:sz w:val="24"/>
          <w:szCs w:val="24"/>
        </w:rPr>
        <w:tab/>
      </w:r>
      <w:proofErr w:type="spellStart"/>
      <w:r>
        <w:rPr>
          <w:rFonts w:ascii="TimesNewRomanPSMT" w:hAnsi="TimesNewRomanPSMT" w:cs="TimesNewRomanPSMT"/>
          <w:color w:val="343434"/>
          <w:sz w:val="24"/>
          <w:szCs w:val="24"/>
        </w:rPr>
        <w:t>BioElectronics</w:t>
      </w:r>
      <w:proofErr w:type="spellEnd"/>
      <w:r>
        <w:rPr>
          <w:rFonts w:ascii="TimesNewRomanPSMT" w:hAnsi="TimesNewRomanPSMT" w:cs="TimesNewRomanPSMT"/>
          <w:color w:val="343434"/>
          <w:sz w:val="24"/>
          <w:szCs w:val="24"/>
        </w:rPr>
        <w:t xml:space="preserve"> and </w:t>
      </w:r>
      <w:proofErr w:type="spellStart"/>
      <w:r>
        <w:rPr>
          <w:rFonts w:ascii="TimesNewRomanPSMT" w:hAnsi="TimesNewRomanPSMT" w:cs="TimesNewRomanPSMT"/>
          <w:color w:val="343434"/>
          <w:sz w:val="24"/>
          <w:szCs w:val="24"/>
        </w:rPr>
        <w:t>BioPhotonics</w:t>
      </w:r>
      <w:proofErr w:type="spellEnd"/>
    </w:p>
    <w:p w:rsidR="0029779A"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D.</w:t>
      </w:r>
      <w:r>
        <w:rPr>
          <w:rFonts w:ascii="TimesNewRomanPSMT" w:hAnsi="TimesNewRomanPSMT" w:cs="TimesNewRomanPSMT"/>
          <w:color w:val="343434"/>
          <w:sz w:val="24"/>
          <w:szCs w:val="24"/>
        </w:rPr>
        <w:tab/>
        <w:t>Energy harvesting and storage</w:t>
      </w:r>
    </w:p>
    <w:p w:rsidR="0029779A"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E.</w:t>
      </w:r>
      <w:r>
        <w:rPr>
          <w:rFonts w:ascii="TimesNewRomanPSMT" w:hAnsi="TimesNewRomanPSMT" w:cs="TimesNewRomanPSMT"/>
          <w:color w:val="343434"/>
          <w:sz w:val="24"/>
          <w:szCs w:val="24"/>
        </w:rPr>
        <w:tab/>
        <w:t>Displays and imaging</w:t>
      </w:r>
    </w:p>
    <w:p w:rsidR="0029779A"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F.</w:t>
      </w:r>
      <w:r>
        <w:rPr>
          <w:rFonts w:ascii="TimesNewRomanPSMT" w:hAnsi="TimesNewRomanPSMT" w:cs="TimesNewRomanPSMT"/>
          <w:color w:val="343434"/>
          <w:sz w:val="24"/>
          <w:szCs w:val="24"/>
        </w:rPr>
        <w:tab/>
        <w:t>Organic semiconductors</w:t>
      </w:r>
    </w:p>
    <w:p w:rsidR="0029779A"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G.</w:t>
      </w:r>
      <w:r>
        <w:rPr>
          <w:rFonts w:ascii="TimesNewRomanPSMT" w:hAnsi="TimesNewRomanPSMT" w:cs="TimesNewRomanPSMT"/>
          <w:color w:val="343434"/>
          <w:sz w:val="24"/>
          <w:szCs w:val="24"/>
        </w:rPr>
        <w:tab/>
      </w:r>
      <w:proofErr w:type="spellStart"/>
      <w:r>
        <w:rPr>
          <w:rFonts w:ascii="TimesNewRomanPSMT" w:hAnsi="TimesNewRomanPSMT" w:cs="TimesNewRomanPSMT"/>
          <w:color w:val="343434"/>
          <w:sz w:val="24"/>
          <w:szCs w:val="24"/>
        </w:rPr>
        <w:t>Epitaxy</w:t>
      </w:r>
      <w:proofErr w:type="spellEnd"/>
      <w:r>
        <w:rPr>
          <w:rFonts w:ascii="TimesNewRomanPSMT" w:hAnsi="TimesNewRomanPSMT" w:cs="TimesNewRomanPSMT"/>
          <w:color w:val="343434"/>
          <w:sz w:val="24"/>
          <w:szCs w:val="24"/>
        </w:rPr>
        <w:t xml:space="preserve"> and thin films</w:t>
      </w:r>
    </w:p>
    <w:p w:rsidR="0029779A"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H.</w:t>
      </w:r>
      <w:r>
        <w:rPr>
          <w:rFonts w:ascii="TimesNewRomanPSMT" w:hAnsi="TimesNewRomanPSMT" w:cs="TimesNewRomanPSMT"/>
          <w:color w:val="343434"/>
          <w:sz w:val="24"/>
          <w:szCs w:val="24"/>
        </w:rPr>
        <w:tab/>
        <w:t>Wide bandgap semiconductors</w:t>
      </w:r>
    </w:p>
    <w:p w:rsidR="0029779A"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I.</w:t>
      </w:r>
      <w:r>
        <w:rPr>
          <w:rFonts w:ascii="TimesNewRomanPSMT" w:hAnsi="TimesNewRomanPSMT" w:cs="TimesNewRomanPSMT"/>
          <w:color w:val="343434"/>
          <w:sz w:val="24"/>
          <w:szCs w:val="24"/>
        </w:rPr>
        <w:tab/>
        <w:t xml:space="preserve">Micro/nanofabrication (quantum dots, nanowires, </w:t>
      </w:r>
      <w:proofErr w:type="spellStart"/>
      <w:r>
        <w:rPr>
          <w:rFonts w:ascii="TimesNewRomanPSMT" w:hAnsi="TimesNewRomanPSMT" w:cs="TimesNewRomanPSMT"/>
          <w:color w:val="343434"/>
          <w:sz w:val="24"/>
          <w:szCs w:val="24"/>
        </w:rPr>
        <w:t>nano</w:t>
      </w:r>
      <w:proofErr w:type="spellEnd"/>
      <w:r>
        <w:rPr>
          <w:rFonts w:ascii="TimesNewRomanPSMT" w:hAnsi="TimesNewRomanPSMT" w:cs="TimesNewRomanPSMT"/>
          <w:color w:val="343434"/>
          <w:sz w:val="24"/>
          <w:szCs w:val="24"/>
        </w:rPr>
        <w:t>-devices)</w:t>
      </w:r>
    </w:p>
    <w:p w:rsidR="0029779A"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J.</w:t>
      </w:r>
      <w:r>
        <w:rPr>
          <w:rFonts w:ascii="TimesNewRomanPSMT" w:hAnsi="TimesNewRomanPSMT" w:cs="TimesNewRomanPSMT"/>
          <w:color w:val="343434"/>
          <w:sz w:val="24"/>
          <w:szCs w:val="24"/>
        </w:rPr>
        <w:tab/>
        <w:t>Modelling of semiconductor devices</w:t>
      </w:r>
    </w:p>
    <w:p w:rsidR="0029779A"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K.</w:t>
      </w:r>
      <w:r>
        <w:rPr>
          <w:rFonts w:ascii="TimesNewRomanPSMT" w:hAnsi="TimesNewRomanPSMT" w:cs="TimesNewRomanPSMT"/>
          <w:color w:val="343434"/>
          <w:sz w:val="24"/>
          <w:szCs w:val="24"/>
        </w:rPr>
        <w:tab/>
        <w:t>MEMS/</w:t>
      </w:r>
      <w:proofErr w:type="spellStart"/>
      <w:r>
        <w:rPr>
          <w:rFonts w:ascii="TimesNewRomanPSMT" w:hAnsi="TimesNewRomanPSMT" w:cs="TimesNewRomanPSMT"/>
          <w:color w:val="343434"/>
          <w:sz w:val="24"/>
          <w:szCs w:val="24"/>
        </w:rPr>
        <w:t>BioMEMS</w:t>
      </w:r>
      <w:proofErr w:type="spellEnd"/>
    </w:p>
    <w:p w:rsidR="0029779A" w:rsidRPr="0030716F" w:rsidRDefault="00373F4A" w:rsidP="0030716F">
      <w:pPr>
        <w:widowControl w:val="0"/>
        <w:autoSpaceDE w:val="0"/>
        <w:autoSpaceDN w:val="0"/>
        <w:adjustRightInd w:val="0"/>
        <w:spacing w:after="0" w:line="240" w:lineRule="auto"/>
        <w:ind w:left="720" w:right="2160"/>
        <w:rPr>
          <w:rFonts w:ascii="TimesNewRomanPSMT" w:hAnsi="TimesNewRomanPSMT" w:cs="TimesNewRomanPSMT"/>
          <w:color w:val="343434"/>
          <w:sz w:val="24"/>
          <w:szCs w:val="24"/>
        </w:rPr>
      </w:pPr>
      <w:r>
        <w:rPr>
          <w:rFonts w:ascii="TimesNewRomanPSMT" w:hAnsi="TimesNewRomanPSMT" w:cs="TimesNewRomanPSMT"/>
          <w:color w:val="343434"/>
          <w:sz w:val="24"/>
          <w:szCs w:val="24"/>
        </w:rPr>
        <w:t>L.</w:t>
      </w:r>
      <w:r>
        <w:rPr>
          <w:rFonts w:ascii="TimesNewRomanPSMT" w:hAnsi="TimesNewRomanPSMT" w:cs="TimesNewRomanPSMT"/>
          <w:color w:val="343434"/>
          <w:sz w:val="24"/>
          <w:szCs w:val="24"/>
        </w:rPr>
        <w:tab/>
        <w:t xml:space="preserve">Frontiers in microelectronics </w:t>
      </w:r>
    </w:p>
    <w:p w:rsidR="0030716F" w:rsidRDefault="0030716F" w:rsidP="0030716F">
      <w:pPr>
        <w:widowControl w:val="0"/>
        <w:autoSpaceDE w:val="0"/>
        <w:autoSpaceDN w:val="0"/>
        <w:adjustRightInd w:val="0"/>
        <w:spacing w:after="0" w:line="240" w:lineRule="auto"/>
        <w:ind w:left="360" w:right="2160"/>
        <w:rPr>
          <w:rFonts w:ascii="TimesNewRomanPSMT" w:hAnsi="TimesNewRomanPSMT" w:cs="TimesNewRomanPSMT"/>
          <w:color w:val="343434"/>
          <w:sz w:val="24"/>
          <w:szCs w:val="24"/>
        </w:rPr>
      </w:pPr>
    </w:p>
    <w:p w:rsidR="0030716F" w:rsidRDefault="0030716F">
      <w:pPr>
        <w:rPr>
          <w:rFonts w:ascii="TimesNewRomanPSMT" w:hAnsi="TimesNewRomanPSMT" w:cs="TimesNewRomanPSMT"/>
          <w:color w:val="343434"/>
          <w:sz w:val="24"/>
          <w:szCs w:val="24"/>
        </w:rPr>
      </w:pPr>
      <w:r>
        <w:rPr>
          <w:rFonts w:ascii="TimesNewRomanPSMT" w:hAnsi="TimesNewRomanPSMT" w:cs="TimesNewRomanPSMT"/>
          <w:color w:val="343434"/>
          <w:sz w:val="24"/>
          <w:szCs w:val="24"/>
        </w:rPr>
        <w:br w:type="page"/>
      </w:r>
    </w:p>
    <w:p w:rsidR="0029779A" w:rsidRDefault="00373F4A" w:rsidP="0030716F">
      <w:pPr>
        <w:widowControl w:val="0"/>
        <w:autoSpaceDE w:val="0"/>
        <w:autoSpaceDN w:val="0"/>
        <w:adjustRightInd w:val="0"/>
        <w:spacing w:after="0" w:line="240" w:lineRule="auto"/>
        <w:ind w:right="2160"/>
        <w:rPr>
          <w:rFonts w:ascii="TimesNewRomanPSMT" w:hAnsi="TimesNewRomanPSMT" w:cs="TimesNewRomanPSMT"/>
          <w:sz w:val="32"/>
          <w:szCs w:val="32"/>
        </w:rPr>
      </w:pPr>
      <w:r>
        <w:rPr>
          <w:rFonts w:ascii="TimesNewRomanPSMT" w:hAnsi="TimesNewRomanPSMT" w:cs="TimesNewRomanPSMT"/>
          <w:sz w:val="32"/>
          <w:szCs w:val="32"/>
        </w:rPr>
        <w:lastRenderedPageBreak/>
        <w:t>Title of your Paper (Use Title Capitalization)</w:t>
      </w:r>
    </w:p>
    <w:p w:rsidR="0029779A" w:rsidRDefault="0029779A" w:rsidP="0030716F">
      <w:pPr>
        <w:widowControl w:val="0"/>
        <w:autoSpaceDE w:val="0"/>
        <w:autoSpaceDN w:val="0"/>
        <w:adjustRightInd w:val="0"/>
        <w:spacing w:after="0" w:line="240" w:lineRule="auto"/>
        <w:ind w:right="2160"/>
        <w:rPr>
          <w:rFonts w:ascii="TimesNewRomanPSMT" w:hAnsi="TimesNewRomanPSMT" w:cs="TimesNewRomanPSMT"/>
          <w:sz w:val="32"/>
          <w:szCs w:val="32"/>
        </w:rPr>
      </w:pPr>
    </w:p>
    <w:p w:rsidR="0029779A" w:rsidRDefault="00373F4A">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First </w:t>
      </w:r>
      <w:proofErr w:type="gramStart"/>
      <w:r>
        <w:rPr>
          <w:rFonts w:ascii="TimesNewRomanPSMT" w:hAnsi="TimesNewRomanPSMT" w:cs="TimesNewRomanPSMT"/>
          <w:sz w:val="24"/>
          <w:szCs w:val="24"/>
        </w:rPr>
        <w:t>Author(</w:t>
      </w:r>
      <w:proofErr w:type="gramEnd"/>
      <w:r>
        <w:rPr>
          <w:rFonts w:ascii="TimesNewRomanPSMT" w:hAnsi="TimesNewRomanPSMT" w:cs="TimesNewRomanPSMT"/>
          <w:sz w:val="24"/>
          <w:szCs w:val="24"/>
        </w:rPr>
        <w:t xml:space="preserve">1), Second Author(1,2), John Smith(2) and Johann von </w:t>
      </w:r>
      <w:proofErr w:type="spellStart"/>
      <w:r>
        <w:rPr>
          <w:rFonts w:ascii="TimesNewRomanPSMT" w:hAnsi="TimesNewRomanPSMT" w:cs="TimesNewRomanPSMT"/>
          <w:sz w:val="24"/>
          <w:szCs w:val="24"/>
        </w:rPr>
        <w:t>Smythe</w:t>
      </w:r>
      <w:proofErr w:type="spellEnd"/>
      <w:r>
        <w:rPr>
          <w:rFonts w:ascii="TimesNewRomanPSMT" w:hAnsi="TimesNewRomanPSMT" w:cs="TimesNewRomanPSMT"/>
          <w:sz w:val="24"/>
          <w:szCs w:val="24"/>
        </w:rPr>
        <w:t>(3)</w:t>
      </w:r>
    </w:p>
    <w:p w:rsidR="0029779A" w:rsidRDefault="00373F4A">
      <w:pPr>
        <w:widowControl w:val="0"/>
        <w:autoSpaceDE w:val="0"/>
        <w:autoSpaceDN w:val="0"/>
        <w:adjustRightInd w:val="0"/>
        <w:spacing w:after="0" w:line="240" w:lineRule="auto"/>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1. First and Second Author’s Affiliation, Address</w:t>
      </w:r>
    </w:p>
    <w:p w:rsidR="0029779A" w:rsidRDefault="00373F4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Second Author’s and John Smith’s Affiliation, Address</w:t>
      </w:r>
    </w:p>
    <w:p w:rsidR="0029779A" w:rsidRDefault="00373F4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Johann von </w:t>
      </w:r>
      <w:proofErr w:type="spellStart"/>
      <w:r>
        <w:rPr>
          <w:rFonts w:ascii="TimesNewRomanPSMT" w:hAnsi="TimesNewRomanPSMT" w:cs="TimesNewRomanPSMT"/>
          <w:sz w:val="24"/>
          <w:szCs w:val="24"/>
        </w:rPr>
        <w:t>Smythe’s</w:t>
      </w:r>
      <w:proofErr w:type="spellEnd"/>
      <w:r>
        <w:rPr>
          <w:rFonts w:ascii="TimesNewRomanPSMT" w:hAnsi="TimesNewRomanPSMT" w:cs="TimesNewRomanPSMT"/>
          <w:sz w:val="24"/>
          <w:szCs w:val="24"/>
        </w:rPr>
        <w:t xml:space="preserve"> Affiliation, Address</w:t>
      </w:r>
    </w:p>
    <w:p w:rsidR="0029779A" w:rsidRDefault="0029779A">
      <w:pPr>
        <w:widowControl w:val="0"/>
        <w:autoSpaceDE w:val="0"/>
        <w:autoSpaceDN w:val="0"/>
        <w:adjustRightInd w:val="0"/>
        <w:spacing w:before="120" w:after="0" w:line="240" w:lineRule="auto"/>
        <w:jc w:val="both"/>
        <w:rPr>
          <w:rFonts w:ascii="TimesNewRomanPSMT" w:hAnsi="TimesNewRomanPSMT" w:cs="TimesNewRomanPSMT"/>
          <w:sz w:val="24"/>
          <w:szCs w:val="24"/>
        </w:rPr>
      </w:pPr>
    </w:p>
    <w:p w:rsidR="0029779A" w:rsidRDefault="00373F4A">
      <w:pPr>
        <w:widowControl w:val="0"/>
        <w:autoSpaceDE w:val="0"/>
        <w:autoSpaceDN w:val="0"/>
        <w:adjustRightInd w:val="0"/>
        <w:spacing w:before="120"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body of the abstract goes here.  Describe the main results and conclusions of your paper completely but succinctly.  Maximum length is one (1) page, including graphs and pictures.</w:t>
      </w:r>
    </w:p>
    <w:p w:rsidR="0029779A" w:rsidRDefault="00373F4A">
      <w:pPr>
        <w:widowControl w:val="0"/>
        <w:autoSpaceDE w:val="0"/>
        <w:autoSpaceDN w:val="0"/>
        <w:adjustRightInd w:val="0"/>
        <w:spacing w:before="120" w:after="0" w:line="240" w:lineRule="auto"/>
        <w:jc w:val="both"/>
        <w:rPr>
          <w:rFonts w:ascii="TimesNewRomanPSMT" w:hAnsi="TimesNewRomanPSMT" w:cs="TimesNewRomanPSMT"/>
          <w:sz w:val="24"/>
          <w:szCs w:val="24"/>
        </w:rPr>
      </w:pPr>
      <w:r>
        <w:rPr>
          <w:rFonts w:ascii="TimesNewRomanPSMT" w:hAnsi="TimesNewRomanPSMT" w:cs="TimesNewRomanPSMT"/>
          <w:sz w:val="24"/>
          <w:szCs w:val="24"/>
        </w:rPr>
        <w:t>Please do not change the formatting or the styling of this document.  If you are pasting content from another document, use "paste unformatted text" or "paste without style".</w:t>
      </w:r>
    </w:p>
    <w:p w:rsidR="0029779A" w:rsidRDefault="00373F4A">
      <w:pPr>
        <w:widowControl w:val="0"/>
        <w:autoSpaceDE w:val="0"/>
        <w:autoSpaceDN w:val="0"/>
        <w:adjustRightInd w:val="0"/>
        <w:spacing w:before="120"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Once the cover page above and this abstract are completed, </w:t>
      </w:r>
      <w:r>
        <w:rPr>
          <w:rFonts w:ascii="TimesNewRomanPSMT" w:hAnsi="TimesNewRomanPSMT" w:cs="TimesNewRomanPSMT"/>
          <w:b/>
          <w:bCs/>
          <w:sz w:val="24"/>
          <w:szCs w:val="24"/>
        </w:rPr>
        <w:t xml:space="preserve">save the document in </w:t>
      </w:r>
      <w:proofErr w:type="spellStart"/>
      <w:r>
        <w:rPr>
          <w:rFonts w:ascii="TimesNewRomanPSMT" w:hAnsi="TimesNewRomanPSMT" w:cs="TimesNewRomanPSMT"/>
          <w:b/>
          <w:bCs/>
          <w:sz w:val="24"/>
          <w:szCs w:val="24"/>
        </w:rPr>
        <w:t>pdf</w:t>
      </w:r>
      <w:proofErr w:type="spellEnd"/>
      <w:r>
        <w:rPr>
          <w:rFonts w:ascii="TimesNewRomanPSMT" w:hAnsi="TimesNewRomanPSMT" w:cs="TimesNewRomanPSMT"/>
          <w:b/>
          <w:bCs/>
          <w:sz w:val="24"/>
          <w:szCs w:val="24"/>
        </w:rPr>
        <w:t xml:space="preserve"> format under a new filename which is the last name of the first author</w:t>
      </w:r>
      <w:r>
        <w:rPr>
          <w:rFonts w:ascii="TimesNewRomanPSMT" w:hAnsi="TimesNewRomanPSMT" w:cs="TimesNewRomanPSMT"/>
          <w:sz w:val="24"/>
          <w:szCs w:val="24"/>
        </w:rPr>
        <w:t xml:space="preserve">. </w:t>
      </w:r>
    </w:p>
    <w:p w:rsidR="0029779A" w:rsidRDefault="00373F4A">
      <w:pPr>
        <w:widowControl w:val="0"/>
        <w:autoSpaceDE w:val="0"/>
        <w:autoSpaceDN w:val="0"/>
        <w:adjustRightInd w:val="0"/>
        <w:spacing w:before="120"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Email the file as an attachment to </w:t>
      </w:r>
      <w:r>
        <w:rPr>
          <w:rFonts w:ascii="TimesNewRomanPSMT" w:hAnsi="TimesNewRomanPSMT" w:cs="TimesNewRomanPSMT"/>
          <w:b/>
          <w:bCs/>
          <w:sz w:val="24"/>
          <w:szCs w:val="24"/>
        </w:rPr>
        <w:t>abstract.csstc2015@usherbrooke.ca</w:t>
      </w:r>
      <w:r>
        <w:rPr>
          <w:rFonts w:ascii="TimesNewRomanPSMT" w:hAnsi="TimesNewRomanPSMT" w:cs="TimesNewRomanPSMT"/>
          <w:sz w:val="24"/>
          <w:szCs w:val="24"/>
        </w:rPr>
        <w:t>.  The corresponding author should receive an acknowledging email within a few days.</w:t>
      </w:r>
    </w:p>
    <w:p w:rsidR="0029779A" w:rsidRDefault="0029779A">
      <w:pPr>
        <w:widowControl w:val="0"/>
        <w:autoSpaceDE w:val="0"/>
        <w:autoSpaceDN w:val="0"/>
        <w:adjustRightInd w:val="0"/>
        <w:spacing w:before="120" w:after="0" w:line="240" w:lineRule="auto"/>
        <w:jc w:val="both"/>
        <w:rPr>
          <w:rFonts w:ascii="TimesNewRomanPSMT" w:hAnsi="TimesNewRomanPSMT" w:cs="TimesNewRomanPSMT"/>
          <w:sz w:val="24"/>
          <w:szCs w:val="24"/>
        </w:rPr>
      </w:pPr>
    </w:p>
    <w:p w:rsidR="00373F4A" w:rsidRDefault="00373F4A">
      <w:pPr>
        <w:widowControl w:val="0"/>
        <w:autoSpaceDE w:val="0"/>
        <w:autoSpaceDN w:val="0"/>
        <w:adjustRightInd w:val="0"/>
        <w:spacing w:before="120"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Keywords: </w:t>
      </w:r>
    </w:p>
    <w:sectPr w:rsidR="00373F4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A0"/>
    <w:rsid w:val="001376A0"/>
    <w:rsid w:val="0029779A"/>
    <w:rsid w:val="0030716F"/>
    <w:rsid w:val="00373F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2188</Characters>
  <Application>Microsoft Macintosh Word</Application>
  <DocSecurity>0</DocSecurity>
  <Lines>39</Lines>
  <Paragraphs>12</Paragraphs>
  <ScaleCrop>false</ScaleCrop>
  <Company>Toshiba</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Johanson</dc:creator>
  <cp:lastModifiedBy>Jan Dubowski</cp:lastModifiedBy>
  <cp:revision>2</cp:revision>
  <dcterms:created xsi:type="dcterms:W3CDTF">2015-01-29T16:27:00Z</dcterms:created>
  <dcterms:modified xsi:type="dcterms:W3CDTF">2015-01-29T16:27:00Z</dcterms:modified>
</cp:coreProperties>
</file>